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E80" w:rsidRPr="005E60B6" w:rsidRDefault="00E114C5" w:rsidP="00FA2B44">
      <w:pPr>
        <w:jc w:val="center"/>
        <w:rPr>
          <w:rFonts w:ascii="AR勘亭流H04" w:eastAsia="AR勘亭流H04" w:hAnsi="AR勘亭流H04"/>
          <w:b/>
          <w:color w:val="00B050"/>
          <w:sz w:val="40"/>
          <w:szCs w:val="40"/>
        </w:rPr>
      </w:pPr>
      <w:r w:rsidRPr="005E60B6">
        <w:rPr>
          <w:rFonts w:ascii="AR勘亭流H04" w:eastAsia="AR勘亭流H04" w:hAnsi="AR勘亭流H04" w:hint="eastAsia"/>
          <w:color w:val="FFFFFF" w:themeColor="background1"/>
          <w:sz w:val="72"/>
          <w:szCs w:val="72"/>
          <w:highlight w:val="red"/>
        </w:rPr>
        <w:t>四川</w:t>
      </w:r>
      <w:r w:rsidRPr="005E60B6">
        <w:rPr>
          <w:rFonts w:ascii="AR勘亭流H04" w:eastAsia="AR勘亭流H04" w:hAnsi="AR勘亭流H04" w:hint="eastAsia"/>
          <w:color w:val="000000" w:themeColor="text1"/>
          <w:sz w:val="32"/>
          <w:szCs w:val="32"/>
          <w:highlight w:val="red"/>
        </w:rPr>
        <w:t xml:space="preserve"> </w:t>
      </w:r>
      <w:r w:rsidR="005E60B6" w:rsidRPr="005E60B6">
        <w:rPr>
          <w:rFonts w:ascii="AR勘亭流H04" w:eastAsia="AR勘亭流H04" w:hAnsi="AR勘亭流H04" w:hint="eastAsia"/>
          <w:color w:val="FFC000"/>
          <w:sz w:val="144"/>
          <w:szCs w:val="144"/>
          <w:highlight w:val="red"/>
        </w:rPr>
        <w:t>麻辣油</w:t>
      </w:r>
    </w:p>
    <w:p w:rsidR="003C2306" w:rsidRDefault="002A661A" w:rsidP="002A661A">
      <w:pPr>
        <w:jc w:val="right"/>
        <w:rPr>
          <w:sz w:val="28"/>
          <w:szCs w:val="28"/>
        </w:rPr>
      </w:pPr>
      <w:r w:rsidRPr="00013E80">
        <w:rPr>
          <w:rFonts w:hint="eastAsia"/>
          <w:sz w:val="28"/>
          <w:szCs w:val="28"/>
        </w:rPr>
        <w:t>規格：</w:t>
      </w:r>
      <w:r w:rsidR="005E60B6">
        <w:rPr>
          <w:rFonts w:hint="eastAsia"/>
          <w:sz w:val="28"/>
          <w:szCs w:val="28"/>
        </w:rPr>
        <w:t>210ml</w:t>
      </w:r>
      <w:r w:rsidR="005E60B6">
        <w:rPr>
          <w:rFonts w:hint="eastAsia"/>
          <w:sz w:val="28"/>
          <w:szCs w:val="28"/>
        </w:rPr>
        <w:t>×</w:t>
      </w:r>
      <w:r w:rsidR="005E60B6">
        <w:rPr>
          <w:rFonts w:hint="eastAsia"/>
          <w:sz w:val="28"/>
          <w:szCs w:val="28"/>
        </w:rPr>
        <w:t>24</w:t>
      </w:r>
      <w:r w:rsidR="005E60B6">
        <w:rPr>
          <w:rFonts w:hint="eastAsia"/>
          <w:sz w:val="28"/>
          <w:szCs w:val="28"/>
        </w:rPr>
        <w:t>瓶</w:t>
      </w:r>
    </w:p>
    <w:p w:rsidR="00E114C5" w:rsidRPr="00013E80" w:rsidRDefault="00E114C5" w:rsidP="00E114C5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</w:t>
      </w:r>
    </w:p>
    <w:p w:rsidR="00B0194C" w:rsidRDefault="00B0194C">
      <w:pPr>
        <w:sectPr w:rsidR="00B0194C" w:rsidSect="00F228A1">
          <w:pgSz w:w="10319" w:h="14571" w:code="13"/>
          <w:pgMar w:top="720" w:right="720" w:bottom="720" w:left="720" w:header="851" w:footer="992" w:gutter="0"/>
          <w:pgBorders w:offsetFrom="page">
            <w:top w:val="dotted" w:sz="12" w:space="24" w:color="FF0000"/>
            <w:left w:val="dotted" w:sz="12" w:space="24" w:color="FF0000"/>
            <w:bottom w:val="dotted" w:sz="12" w:space="24" w:color="FF0000"/>
            <w:right w:val="dotted" w:sz="12" w:space="24" w:color="FF0000"/>
          </w:pgBorders>
          <w:cols w:space="425"/>
          <w:docGrid w:type="lines" w:linePitch="360"/>
        </w:sectPr>
      </w:pPr>
    </w:p>
    <w:p w:rsidR="00342CF5" w:rsidRDefault="00774EB3" w:rsidP="00B62123">
      <w:pPr>
        <w:ind w:firstLineChars="100" w:firstLine="280"/>
        <w:rPr>
          <w:rFonts w:ascii="HG明朝E" w:eastAsia="HG明朝E" w:hAnsi="HG明朝E" w:hint="eastAsia"/>
          <w:sz w:val="28"/>
          <w:szCs w:val="28"/>
        </w:rPr>
      </w:pPr>
      <w:r>
        <w:rPr>
          <w:rFonts w:ascii="HG明朝E" w:eastAsia="HG明朝E" w:hAnsi="HG明朝E"/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0" locked="0" layoutInCell="1" allowOverlap="1" wp14:anchorId="0487D41B" wp14:editId="69E0CC0C">
            <wp:simplePos x="0" y="0"/>
            <wp:positionH relativeFrom="margin">
              <wp:align>left</wp:align>
            </wp:positionH>
            <wp:positionV relativeFrom="margin">
              <wp:posOffset>2425700</wp:posOffset>
            </wp:positionV>
            <wp:extent cx="1552575" cy="6057900"/>
            <wp:effectExtent l="0" t="0" r="9525" b="0"/>
            <wp:wrapSquare wrapText="bothSides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49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3473" cy="60614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60B6">
        <w:rPr>
          <w:rFonts w:ascii="HG明朝E" w:eastAsia="HG明朝E" w:hAnsi="HG明朝E" w:hint="eastAsia"/>
          <w:sz w:val="28"/>
          <w:szCs w:val="28"/>
        </w:rPr>
        <w:t>即効性の</w:t>
      </w:r>
      <w:proofErr w:type="gramStart"/>
      <w:r w:rsidR="005E60B6">
        <w:rPr>
          <w:rFonts w:ascii="HG明朝E" w:eastAsia="HG明朝E" w:hAnsi="HG明朝E" w:hint="eastAsia"/>
          <w:sz w:val="28"/>
          <w:szCs w:val="28"/>
        </w:rPr>
        <w:t>ある刺さる</w:t>
      </w:r>
      <w:proofErr w:type="gramEnd"/>
      <w:r w:rsidR="005E60B6">
        <w:rPr>
          <w:rFonts w:ascii="HG明朝E" w:eastAsia="HG明朝E" w:hAnsi="HG明朝E" w:hint="eastAsia"/>
          <w:sz w:val="28"/>
          <w:szCs w:val="28"/>
        </w:rPr>
        <w:t>ような辛さと後からじわり</w:t>
      </w:r>
      <w:r w:rsidR="00342CF5">
        <w:rPr>
          <w:rFonts w:ascii="HG明朝E" w:eastAsia="HG明朝E" w:hAnsi="HG明朝E" w:hint="eastAsia"/>
          <w:sz w:val="28"/>
          <w:szCs w:val="28"/>
        </w:rPr>
        <w:t>じわり</w:t>
      </w:r>
      <w:r w:rsidR="005E60B6">
        <w:rPr>
          <w:rFonts w:ascii="HG明朝E" w:eastAsia="HG明朝E" w:hAnsi="HG明朝E" w:hint="eastAsia"/>
          <w:sz w:val="28"/>
          <w:szCs w:val="28"/>
        </w:rPr>
        <w:t>と痺れる</w:t>
      </w:r>
      <w:r w:rsidR="0053094D">
        <w:rPr>
          <w:rFonts w:ascii="HG明朝E" w:eastAsia="HG明朝E" w:hAnsi="HG明朝E" w:hint="eastAsia"/>
          <w:sz w:val="28"/>
          <w:szCs w:val="28"/>
        </w:rPr>
        <w:t>ような</w:t>
      </w:r>
      <w:r w:rsidR="005E60B6">
        <w:rPr>
          <w:rFonts w:ascii="HG明朝E" w:eastAsia="HG明朝E" w:hAnsi="HG明朝E" w:hint="eastAsia"/>
          <w:sz w:val="28"/>
          <w:szCs w:val="28"/>
        </w:rPr>
        <w:t>辛さを併せ持つ麻辣油</w:t>
      </w:r>
      <w:r w:rsidR="007C12E6" w:rsidRPr="007C12E6">
        <w:rPr>
          <w:rFonts w:ascii="HG明朝E" w:eastAsia="HG明朝E" w:hAnsi="HG明朝E" w:hint="eastAsia"/>
          <w:sz w:val="28"/>
          <w:szCs w:val="28"/>
        </w:rPr>
        <w:t>（マーラーユ）</w:t>
      </w:r>
      <w:r w:rsidR="005E60B6">
        <w:rPr>
          <w:rFonts w:ascii="HG明朝E" w:eastAsia="HG明朝E" w:hAnsi="HG明朝E" w:hint="eastAsia"/>
          <w:sz w:val="28"/>
          <w:szCs w:val="28"/>
        </w:rPr>
        <w:t>です。</w:t>
      </w:r>
      <w:r w:rsidR="0053094D">
        <w:rPr>
          <w:rFonts w:ascii="HG明朝E" w:eastAsia="HG明朝E" w:hAnsi="HG明朝E" w:hint="eastAsia"/>
          <w:sz w:val="28"/>
          <w:szCs w:val="28"/>
        </w:rPr>
        <w:t>原料には香りや味わいが良い四川省産の</w:t>
      </w:r>
      <w:r w:rsidR="005E60B6">
        <w:rPr>
          <w:rFonts w:ascii="HG明朝E" w:eastAsia="HG明朝E" w:hAnsi="HG明朝E" w:hint="eastAsia"/>
          <w:sz w:val="28"/>
          <w:szCs w:val="28"/>
        </w:rPr>
        <w:t>唐辛子</w:t>
      </w:r>
      <w:r w:rsidR="0053094D">
        <w:rPr>
          <w:rFonts w:ascii="HG明朝E" w:eastAsia="HG明朝E" w:hAnsi="HG明朝E" w:hint="eastAsia"/>
          <w:sz w:val="28"/>
          <w:szCs w:val="28"/>
        </w:rPr>
        <w:t>と辛さが強い貴州省産の唐辛子、それに強烈な香りと痺れがある四川省産の花椒</w:t>
      </w:r>
      <w:r w:rsidR="005E60B6">
        <w:rPr>
          <w:rFonts w:ascii="HG明朝E" w:eastAsia="HG明朝E" w:hAnsi="HG明朝E" w:hint="eastAsia"/>
          <w:sz w:val="28"/>
          <w:szCs w:val="28"/>
        </w:rPr>
        <w:t>を使用</w:t>
      </w:r>
      <w:r w:rsidR="00342CF5">
        <w:rPr>
          <w:rFonts w:ascii="HG明朝E" w:eastAsia="HG明朝E" w:hAnsi="HG明朝E" w:hint="eastAsia"/>
          <w:sz w:val="28"/>
          <w:szCs w:val="28"/>
        </w:rPr>
        <w:t>。</w:t>
      </w:r>
    </w:p>
    <w:p w:rsidR="00B27753" w:rsidRDefault="00342CF5" w:rsidP="00342CF5">
      <w:pPr>
        <w:rPr>
          <w:rFonts w:ascii="HG明朝E" w:eastAsia="HG明朝E" w:hAnsi="HG明朝E"/>
          <w:sz w:val="28"/>
          <w:szCs w:val="28"/>
        </w:rPr>
      </w:pPr>
      <w:r>
        <w:rPr>
          <w:rFonts w:ascii="HG明朝E" w:eastAsia="HG明朝E" w:hAnsi="HG明朝E" w:hint="eastAsia"/>
          <w:sz w:val="28"/>
          <w:szCs w:val="28"/>
        </w:rPr>
        <w:t xml:space="preserve">　本場四川の麻辣油です。</w:t>
      </w:r>
      <w:bookmarkStart w:id="0" w:name="_GoBack"/>
      <w:bookmarkEnd w:id="0"/>
    </w:p>
    <w:p w:rsidR="00774EB3" w:rsidRPr="00D25465" w:rsidRDefault="00774EB3" w:rsidP="00D25465">
      <w:pPr>
        <w:ind w:firstLineChars="100" w:firstLine="180"/>
        <w:rPr>
          <w:rFonts w:ascii="HG明朝E" w:eastAsia="HG明朝E" w:hAnsi="HG明朝E"/>
          <w:sz w:val="18"/>
          <w:szCs w:val="18"/>
        </w:rPr>
      </w:pPr>
    </w:p>
    <w:p w:rsidR="0053094D" w:rsidRPr="00B27753" w:rsidRDefault="007C12E6" w:rsidP="00B27753">
      <w:pPr>
        <w:ind w:firstLineChars="100" w:firstLine="280"/>
        <w:jc w:val="left"/>
        <w:rPr>
          <w:rFonts w:ascii="HG明朝E" w:eastAsia="HG明朝E" w:hAnsi="HG明朝E"/>
          <w:sz w:val="28"/>
          <w:szCs w:val="28"/>
        </w:rPr>
      </w:pPr>
      <w:r>
        <w:rPr>
          <w:rFonts w:ascii="HG明朝E" w:eastAsia="HG明朝E" w:hAnsi="HG明朝E"/>
          <w:sz w:val="28"/>
          <w:szCs w:val="28"/>
        </w:rPr>
        <w:t xml:space="preserve">　</w:t>
      </w:r>
      <w:r w:rsidR="00D25465">
        <w:rPr>
          <w:rFonts w:ascii="HG明朝E" w:eastAsia="HG明朝E" w:hAnsi="HG明朝E" w:hint="eastAsia"/>
          <w:sz w:val="28"/>
          <w:szCs w:val="28"/>
        </w:rPr>
        <w:t xml:space="preserve">　</w:t>
      </w:r>
      <w:r>
        <w:rPr>
          <w:rFonts w:ascii="HG明朝E" w:eastAsia="HG明朝E" w:hAnsi="HG明朝E"/>
          <w:sz w:val="28"/>
          <w:szCs w:val="28"/>
        </w:rPr>
        <w:t xml:space="preserve">　</w:t>
      </w:r>
      <w:r w:rsidR="00425092">
        <w:rPr>
          <w:rFonts w:ascii="HG明朝E" w:eastAsia="HG明朝E" w:hAnsi="HG明朝E"/>
          <w:noProof/>
          <w:sz w:val="28"/>
          <w:szCs w:val="28"/>
        </w:rPr>
        <w:drawing>
          <wp:inline distT="0" distB="0" distL="0" distR="0">
            <wp:extent cx="2095500" cy="2215744"/>
            <wp:effectExtent l="0" t="0" r="0" b="0"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50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4753" cy="2225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3094D" w:rsidRPr="00B27753" w:rsidSect="00F228A1">
      <w:type w:val="continuous"/>
      <w:pgSz w:w="10319" w:h="14571" w:code="13"/>
      <w:pgMar w:top="340" w:right="680" w:bottom="340" w:left="680" w:header="851" w:footer="992" w:gutter="0"/>
      <w:pgBorders w:offsetFrom="page">
        <w:top w:val="dotted" w:sz="12" w:space="24" w:color="FF0000"/>
        <w:left w:val="dotted" w:sz="12" w:space="24" w:color="FF0000"/>
        <w:bottom w:val="dotted" w:sz="12" w:space="24" w:color="FF0000"/>
        <w:right w:val="dotted" w:sz="12" w:space="24" w:color="FF0000"/>
      </w:pgBorders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4C5" w:rsidRDefault="00E114C5" w:rsidP="00E114C5">
      <w:r>
        <w:separator/>
      </w:r>
    </w:p>
  </w:endnote>
  <w:endnote w:type="continuationSeparator" w:id="0">
    <w:p w:rsidR="00E114C5" w:rsidRDefault="00E114C5" w:rsidP="00E11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勘亭流H04">
    <w:panose1 w:val="03000909000000000000"/>
    <w:charset w:val="80"/>
    <w:family w:val="script"/>
    <w:pitch w:val="fixed"/>
    <w:sig w:usb0="80000283" w:usb1="28C76CFA" w:usb2="00000010" w:usb3="00000000" w:csb0="00020001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4C5" w:rsidRDefault="00E114C5" w:rsidP="00E114C5">
      <w:r>
        <w:separator/>
      </w:r>
    </w:p>
  </w:footnote>
  <w:footnote w:type="continuationSeparator" w:id="0">
    <w:p w:rsidR="00E114C5" w:rsidRDefault="00E114C5" w:rsidP="00E114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306"/>
    <w:rsid w:val="00013E80"/>
    <w:rsid w:val="00092D0C"/>
    <w:rsid w:val="000F5AA4"/>
    <w:rsid w:val="00156E8F"/>
    <w:rsid w:val="001B2685"/>
    <w:rsid w:val="001D6E4A"/>
    <w:rsid w:val="002624D6"/>
    <w:rsid w:val="002844AD"/>
    <w:rsid w:val="002A661A"/>
    <w:rsid w:val="00342CF5"/>
    <w:rsid w:val="003C2306"/>
    <w:rsid w:val="00425092"/>
    <w:rsid w:val="00471BEF"/>
    <w:rsid w:val="004C1EA5"/>
    <w:rsid w:val="0053094D"/>
    <w:rsid w:val="00566199"/>
    <w:rsid w:val="005D4A5A"/>
    <w:rsid w:val="005E60B6"/>
    <w:rsid w:val="005E7412"/>
    <w:rsid w:val="006B739D"/>
    <w:rsid w:val="00721D4E"/>
    <w:rsid w:val="00774EB3"/>
    <w:rsid w:val="007C12E6"/>
    <w:rsid w:val="00833D57"/>
    <w:rsid w:val="008565EA"/>
    <w:rsid w:val="00881D68"/>
    <w:rsid w:val="00922B85"/>
    <w:rsid w:val="009273DD"/>
    <w:rsid w:val="00986B8C"/>
    <w:rsid w:val="009A288C"/>
    <w:rsid w:val="009C2F88"/>
    <w:rsid w:val="009C6D17"/>
    <w:rsid w:val="009D47BB"/>
    <w:rsid w:val="00A32CB4"/>
    <w:rsid w:val="00B0194C"/>
    <w:rsid w:val="00B27753"/>
    <w:rsid w:val="00B62123"/>
    <w:rsid w:val="00BB52A6"/>
    <w:rsid w:val="00CC7301"/>
    <w:rsid w:val="00D25465"/>
    <w:rsid w:val="00D33113"/>
    <w:rsid w:val="00E114C5"/>
    <w:rsid w:val="00EC05EE"/>
    <w:rsid w:val="00EC09BE"/>
    <w:rsid w:val="00EC5315"/>
    <w:rsid w:val="00F228A1"/>
    <w:rsid w:val="00F27016"/>
    <w:rsid w:val="00F275A6"/>
    <w:rsid w:val="00F326CE"/>
    <w:rsid w:val="00F87771"/>
    <w:rsid w:val="00FA2B44"/>
    <w:rsid w:val="00FE4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23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C230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114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114C5"/>
  </w:style>
  <w:style w:type="paragraph" w:styleId="a7">
    <w:name w:val="footer"/>
    <w:basedOn w:val="a"/>
    <w:link w:val="a8"/>
    <w:uiPriority w:val="99"/>
    <w:unhideWhenUsed/>
    <w:rsid w:val="00E114C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114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23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C230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114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114C5"/>
  </w:style>
  <w:style w:type="paragraph" w:styleId="a7">
    <w:name w:val="footer"/>
    <w:basedOn w:val="a"/>
    <w:link w:val="a8"/>
    <w:uiPriority w:val="99"/>
    <w:unhideWhenUsed/>
    <w:rsid w:val="00E114C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114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F4C45-2FBD-42E8-8E44-22FFD8213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nagasima0924</dc:creator>
  <cp:lastModifiedBy>nagasima0924</cp:lastModifiedBy>
  <cp:revision>5</cp:revision>
  <cp:lastPrinted>2016-01-26T00:07:00Z</cp:lastPrinted>
  <dcterms:created xsi:type="dcterms:W3CDTF">2016-01-22T18:44:00Z</dcterms:created>
  <dcterms:modified xsi:type="dcterms:W3CDTF">2016-01-27T14:45:00Z</dcterms:modified>
</cp:coreProperties>
</file>